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eastAsia="黑体"/>
          <w:sz w:val="32"/>
          <w:szCs w:val="32"/>
        </w:rPr>
        <w:t>附件2</w:t>
      </w:r>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jc w:val="center"/>
        <w:rPr>
          <w:rFonts w:eastAsia="楷体"/>
          <w:b/>
          <w:bCs/>
          <w:sz w:val="44"/>
          <w:szCs w:val="44"/>
        </w:rPr>
      </w:pPr>
      <w:r>
        <w:rPr>
          <w:rFonts w:eastAsia="楷体"/>
          <w:b/>
          <w:bCs/>
          <w:sz w:val="44"/>
          <w:szCs w:val="44"/>
        </w:rPr>
        <w:t>（企业填报）</w:t>
      </w:r>
    </w:p>
    <w:p>
      <w:pPr>
        <w:spacing w:before="312" w:beforeLines="100"/>
        <w:jc w:val="center"/>
        <w:rPr>
          <w:b/>
          <w:sz w:val="72"/>
          <w:szCs w:val="72"/>
        </w:rPr>
      </w:pPr>
    </w:p>
    <w:p>
      <w:pPr>
        <w:spacing w:line="700" w:lineRule="exact"/>
        <w:ind w:left="1260" w:leftChars="600"/>
        <w:rPr>
          <w:rFonts w:eastAsia="仿宋_GB2312"/>
          <w:color w:val="FF0000"/>
          <w:spacing w:val="-14"/>
          <w:sz w:val="32"/>
          <w:szCs w:val="32"/>
          <w:u w:val="single"/>
        </w:rPr>
      </w:pPr>
    </w:p>
    <w:tbl>
      <w:tblPr>
        <w:tblStyle w:val="5"/>
        <w:tblW w:w="0" w:type="auto"/>
        <w:jc w:val="center"/>
        <w:tblLayout w:type="autofit"/>
        <w:tblCellMar>
          <w:top w:w="0" w:type="dxa"/>
          <w:left w:w="108" w:type="dxa"/>
          <w:bottom w:w="0" w:type="dxa"/>
          <w:right w:w="108" w:type="dxa"/>
        </w:tblCellMar>
      </w:tblPr>
      <w:tblGrid>
        <w:gridCol w:w="3096"/>
        <w:gridCol w:w="3969"/>
      </w:tblGrid>
      <w:tr>
        <w:tblPrEx>
          <w:tblCellMar>
            <w:top w:w="0" w:type="dxa"/>
            <w:left w:w="108" w:type="dxa"/>
            <w:bottom w:w="0" w:type="dxa"/>
            <w:right w:w="108" w:type="dxa"/>
          </w:tblCellMar>
        </w:tblPrEx>
        <w:trPr>
          <w:jc w:val="center"/>
        </w:trPr>
        <w:tc>
          <w:tcPr>
            <w:tcW w:w="2977" w:type="dxa"/>
            <w:shd w:val="clear" w:color="auto" w:fill="auto"/>
          </w:tcPr>
          <w:p>
            <w:pPr>
              <w:rPr>
                <w:color w:val="FF0000"/>
              </w:rPr>
            </w:pPr>
            <w:r>
              <w:rPr>
                <w:rFonts w:eastAsia="仿宋_GB2312"/>
                <w:spacing w:val="22"/>
                <w:kern w:val="0"/>
                <w:sz w:val="32"/>
                <w:szCs w:val="30"/>
                <w:fitText w:val="2880" w:id="-1758719232"/>
              </w:rPr>
              <w:t>申请设站单位全</w:t>
            </w:r>
            <w:r>
              <w:rPr>
                <w:rFonts w:eastAsia="仿宋_GB2312"/>
                <w:spacing w:val="6"/>
                <w:kern w:val="0"/>
                <w:sz w:val="32"/>
                <w:szCs w:val="30"/>
                <w:fitText w:val="2880" w:id="-1758719232"/>
              </w:rPr>
              <w:t>称</w:t>
            </w:r>
          </w:p>
        </w:tc>
        <w:tc>
          <w:tcPr>
            <w:tcW w:w="3969" w:type="dxa"/>
            <w:shd w:val="clear" w:color="auto" w:fill="auto"/>
          </w:tcPr>
          <w:p>
            <w:pPr>
              <w:jc w:val="left"/>
              <w:rPr>
                <w:rFonts w:eastAsia="仿宋_GB2312"/>
                <w:sz w:val="32"/>
                <w:szCs w:val="30"/>
              </w:rPr>
            </w:pPr>
            <w:r>
              <w:rPr>
                <w:rFonts w:eastAsia="仿宋_GB2312"/>
                <w:sz w:val="32"/>
                <w:szCs w:val="30"/>
              </w:rPr>
              <w:t>：</w:t>
            </w:r>
            <w:r>
              <w:rPr>
                <w:rFonts w:hint="eastAsia" w:eastAsia="仿宋_GB2312"/>
                <w:spacing w:val="-14"/>
                <w:sz w:val="32"/>
                <w:szCs w:val="32"/>
                <w:u w:val="single"/>
                <w:lang w:val="en-US" w:eastAsia="zh-CN"/>
              </w:rPr>
              <w:t>中科易存软件江苏有限公司</w:t>
            </w:r>
            <w:r>
              <w:rPr>
                <w:rFonts w:eastAsia="仿宋_GB2312"/>
                <w:spacing w:val="-14"/>
                <w:sz w:val="32"/>
                <w:szCs w:val="32"/>
                <w:u w:val="single"/>
              </w:rPr>
              <w:t xml:space="preserve">    </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2977" w:type="dxa"/>
            <w:shd w:val="clear" w:color="auto" w:fill="auto"/>
          </w:tcPr>
          <w:p>
            <w:pPr>
              <w:rPr>
                <w:color w:val="FF0000"/>
              </w:rPr>
            </w:pPr>
            <w:r>
              <w:rPr>
                <w:rFonts w:eastAsia="仿宋_GB2312"/>
                <w:spacing w:val="22"/>
                <w:kern w:val="0"/>
                <w:sz w:val="32"/>
                <w:szCs w:val="30"/>
                <w:fitText w:val="2880" w:id="-1758719231"/>
              </w:rPr>
              <w:t>单位组织机构代</w:t>
            </w:r>
            <w:r>
              <w:rPr>
                <w:rFonts w:eastAsia="仿宋_GB2312"/>
                <w:spacing w:val="6"/>
                <w:kern w:val="0"/>
                <w:sz w:val="32"/>
                <w:szCs w:val="30"/>
                <w:fitText w:val="2880" w:id="-1758719231"/>
              </w:rPr>
              <w:t>码</w:t>
            </w:r>
          </w:p>
        </w:tc>
        <w:tc>
          <w:tcPr>
            <w:tcW w:w="3969" w:type="dxa"/>
            <w:shd w:val="clear" w:color="auto" w:fill="auto"/>
          </w:tcPr>
          <w:p>
            <w:pPr>
              <w:jc w:val="left"/>
              <w:rPr>
                <w:color w:val="FF0000"/>
              </w:rPr>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9132030355023125XU</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shd w:val="clear" w:color="auto" w:fill="auto"/>
          </w:tcPr>
          <w:p>
            <w:r>
              <w:rPr>
                <w:rFonts w:eastAsia="仿宋_GB2312"/>
                <w:spacing w:val="96"/>
                <w:kern w:val="0"/>
                <w:sz w:val="32"/>
                <w:szCs w:val="30"/>
                <w:fitText w:val="2880" w:id="-1758719230"/>
              </w:rPr>
              <w:t>单位所属行</w:t>
            </w:r>
            <w:r>
              <w:rPr>
                <w:rFonts w:eastAsia="仿宋_GB2312"/>
                <w:spacing w:val="0"/>
                <w:kern w:val="0"/>
                <w:sz w:val="32"/>
                <w:szCs w:val="30"/>
                <w:fitText w:val="2880" w:id="-1758719230"/>
              </w:rPr>
              <w:t>业</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电子信息</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shd w:val="clear" w:color="auto" w:fill="auto"/>
          </w:tcPr>
          <w:p>
            <w:r>
              <w:rPr>
                <w:rFonts w:eastAsia="仿宋_GB2312"/>
                <w:spacing w:val="93"/>
                <w:kern w:val="0"/>
                <w:sz w:val="32"/>
                <w:szCs w:val="30"/>
                <w:fitText w:val="2880" w:id="-1758719229"/>
              </w:rPr>
              <w:t xml:space="preserve">单 位 地 </w:t>
            </w:r>
            <w:r>
              <w:rPr>
                <w:rFonts w:eastAsia="仿宋_GB2312"/>
                <w:spacing w:val="2"/>
                <w:kern w:val="0"/>
                <w:sz w:val="32"/>
                <w:szCs w:val="30"/>
                <w:fitText w:val="2880" w:id="-1758719229"/>
              </w:rPr>
              <w:t>址</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徐州市和平路57号江苏师范大学科技园文峰大厦716</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shd w:val="clear" w:color="auto" w:fill="auto"/>
          </w:tcPr>
          <w:p>
            <w:pPr>
              <w:rPr>
                <w:rFonts w:eastAsia="仿宋_GB2312"/>
                <w:spacing w:val="23"/>
                <w:kern w:val="0"/>
                <w:sz w:val="32"/>
                <w:szCs w:val="30"/>
              </w:rPr>
            </w:pPr>
            <w:r>
              <w:rPr>
                <w:rFonts w:eastAsia="仿宋_GB2312"/>
                <w:spacing w:val="160"/>
                <w:kern w:val="0"/>
                <w:sz w:val="32"/>
                <w:szCs w:val="30"/>
                <w:fitText w:val="2880" w:id="-1758719228"/>
              </w:rPr>
              <w:t>单位联系</w:t>
            </w:r>
            <w:r>
              <w:rPr>
                <w:rFonts w:eastAsia="仿宋_GB2312"/>
                <w:spacing w:val="0"/>
                <w:kern w:val="0"/>
                <w:sz w:val="32"/>
                <w:szCs w:val="30"/>
                <w:fitText w:val="2880" w:id="-1758719228"/>
              </w:rPr>
              <w:t>人</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段义山</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shd w:val="clear" w:color="auto" w:fill="auto"/>
          </w:tcPr>
          <w:p>
            <w:r>
              <w:rPr>
                <w:rFonts w:eastAsia="仿宋_GB2312"/>
                <w:spacing w:val="266"/>
                <w:kern w:val="0"/>
                <w:sz w:val="32"/>
                <w:szCs w:val="30"/>
                <w:fitText w:val="2880" w:id="-1758719227"/>
              </w:rPr>
              <w:t>联系电</w:t>
            </w:r>
            <w:r>
              <w:rPr>
                <w:rFonts w:eastAsia="仿宋_GB2312"/>
                <w:spacing w:val="2"/>
                <w:kern w:val="0"/>
                <w:sz w:val="32"/>
                <w:szCs w:val="30"/>
                <w:fitText w:val="2880" w:id="-1758719227"/>
              </w:rPr>
              <w:t>话</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13685118097</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shd w:val="clear" w:color="auto" w:fill="auto"/>
          </w:tcPr>
          <w:p>
            <w:pPr>
              <w:rPr>
                <w:rFonts w:eastAsia="仿宋_GB2312"/>
                <w:sz w:val="32"/>
                <w:szCs w:val="30"/>
              </w:rPr>
            </w:pPr>
            <w:r>
              <w:rPr>
                <w:rFonts w:eastAsia="仿宋_GB2312"/>
                <w:spacing w:val="266"/>
                <w:kern w:val="0"/>
                <w:sz w:val="32"/>
                <w:szCs w:val="30"/>
                <w:fitText w:val="2880" w:id="-1758719226"/>
              </w:rPr>
              <w:t>电子信</w:t>
            </w:r>
            <w:r>
              <w:rPr>
                <w:rFonts w:eastAsia="仿宋_GB2312"/>
                <w:spacing w:val="2"/>
                <w:kern w:val="0"/>
                <w:sz w:val="32"/>
                <w:szCs w:val="30"/>
                <w:fitText w:val="2880" w:id="-1758719226"/>
              </w:rPr>
              <w:t>箱</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duanys@enas.cc</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2977" w:type="dxa"/>
            <w:shd w:val="clear" w:color="auto" w:fill="auto"/>
          </w:tcPr>
          <w:p>
            <w:pPr>
              <w:rPr>
                <w:rFonts w:eastAsia="仿宋_GB2312"/>
                <w:sz w:val="32"/>
                <w:szCs w:val="30"/>
              </w:rPr>
            </w:pPr>
            <w:r>
              <w:rPr>
                <w:rFonts w:eastAsia="仿宋_GB2312"/>
                <w:spacing w:val="96"/>
                <w:kern w:val="0"/>
                <w:sz w:val="32"/>
                <w:szCs w:val="30"/>
                <w:fitText w:val="2880" w:id="-1758719225"/>
              </w:rPr>
              <w:t>合作高校名</w:t>
            </w:r>
            <w:r>
              <w:rPr>
                <w:rFonts w:eastAsia="仿宋_GB2312"/>
                <w:spacing w:val="0"/>
                <w:kern w:val="0"/>
                <w:sz w:val="32"/>
                <w:szCs w:val="30"/>
                <w:fitText w:val="2880" w:id="-1758719225"/>
              </w:rPr>
              <w:t>称</w:t>
            </w:r>
          </w:p>
        </w:tc>
        <w:tc>
          <w:tcPr>
            <w:tcW w:w="3969" w:type="dxa"/>
            <w:shd w:val="clear" w:color="auto" w:fill="auto"/>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江苏师范大学</w:t>
            </w:r>
            <w:r>
              <w:rPr>
                <w:rFonts w:eastAsia="仿宋_GB2312"/>
                <w:spacing w:val="-14"/>
                <w:sz w:val="32"/>
                <w:szCs w:val="32"/>
                <w:u w:val="single"/>
              </w:rPr>
              <w:t xml:space="preserve">                        </w:t>
            </w:r>
          </w:p>
        </w:tc>
      </w:tr>
    </w:tbl>
    <w:p>
      <w:pPr>
        <w:spacing w:before="312" w:beforeLines="100"/>
        <w:jc w:val="center"/>
        <w:rPr>
          <w:color w:val="FF0000"/>
        </w:rPr>
      </w:pPr>
    </w:p>
    <w:p>
      <w:pPr>
        <w:spacing w:before="312" w:beforeLines="100"/>
        <w:jc w:val="center"/>
      </w:pPr>
    </w:p>
    <w:tbl>
      <w:tblPr>
        <w:tblStyle w:val="5"/>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江苏省科学技术厅</w:t>
            </w:r>
          </w:p>
          <w:p>
            <w:pPr>
              <w:adjustRightInd w:val="0"/>
              <w:snapToGrid w:val="0"/>
              <w:spacing w:line="480" w:lineRule="exact"/>
              <w:jc w:val="distribute"/>
              <w:rPr>
                <w:sz w:val="30"/>
                <w:szCs w:val="30"/>
              </w:rPr>
            </w:pPr>
          </w:p>
        </w:tc>
        <w:tc>
          <w:tcPr>
            <w:tcW w:w="1260" w:type="dxa"/>
            <w:vMerge w:val="continue"/>
            <w:vAlign w:val="center"/>
          </w:tcPr>
          <w:p>
            <w:pPr>
              <w:widowControl/>
              <w:jc w:val="left"/>
              <w:rPr>
                <w:sz w:val="30"/>
                <w:szCs w:val="30"/>
              </w:rPr>
            </w:pPr>
          </w:p>
        </w:tc>
      </w:tr>
    </w:tbl>
    <w:p>
      <w:pPr>
        <w:adjustRightInd w:val="0"/>
        <w:snapToGrid w:val="0"/>
        <w:spacing w:line="480" w:lineRule="exact"/>
        <w:jc w:val="center"/>
        <w:rPr>
          <w:sz w:val="32"/>
          <w:szCs w:val="32"/>
        </w:rPr>
      </w:pPr>
      <w:bookmarkStart w:id="0" w:name="_Hlk106357978"/>
      <w:r>
        <w:rPr>
          <w:rFonts w:hint="eastAsia"/>
          <w:sz w:val="32"/>
          <w:szCs w:val="32"/>
        </w:rPr>
        <w:t>2</w:t>
      </w:r>
      <w:r>
        <w:rPr>
          <w:sz w:val="32"/>
          <w:szCs w:val="32"/>
        </w:rPr>
        <w:t>022</w:t>
      </w:r>
      <w:r>
        <w:rPr>
          <w:rFonts w:hint="eastAsia"/>
          <w:sz w:val="32"/>
          <w:szCs w:val="32"/>
        </w:rPr>
        <w:t>年6月</w:t>
      </w:r>
    </w:p>
    <w:bookmarkEnd w:id="0"/>
    <w:p>
      <w:pPr>
        <w:spacing w:before="156" w:beforeLines="50" w:line="380" w:lineRule="exact"/>
        <w:rPr>
          <w:szCs w:val="21"/>
        </w:rPr>
        <w:sectPr>
          <w:footerReference r:id="rId5" w:type="first"/>
          <w:footerReference r:id="rId3" w:type="default"/>
          <w:footerReference r:id="rId4" w:type="even"/>
          <w:pgSz w:w="11906" w:h="16838"/>
          <w:pgMar w:top="1418" w:right="1531" w:bottom="1701" w:left="1531" w:header="851" w:footer="992" w:gutter="0"/>
          <w:cols w:space="425" w:num="1"/>
          <w:docGrid w:type="lines" w:linePitch="312" w:charSpace="0"/>
        </w:sectPr>
      </w:pPr>
    </w:p>
    <w:tbl>
      <w:tblPr>
        <w:tblStyle w:val="5"/>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354"/>
        <w:gridCol w:w="7"/>
        <w:gridCol w:w="56"/>
        <w:gridCol w:w="851"/>
        <w:gridCol w:w="1238"/>
        <w:gridCol w:w="302"/>
        <w:gridCol w:w="1153"/>
        <w:gridCol w:w="108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413" w:type="dxa"/>
            <w:gridSpan w:val="9"/>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中科易存软件江苏有限公司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企业规模</w:t>
            </w:r>
          </w:p>
        </w:tc>
        <w:tc>
          <w:tcPr>
            <w:tcW w:w="1361" w:type="dxa"/>
            <w:gridSpan w:val="2"/>
            <w:vAlign w:val="center"/>
          </w:tcPr>
          <w:p>
            <w:pPr>
              <w:spacing w:line="360" w:lineRule="exact"/>
              <w:jc w:val="center"/>
              <w:rPr>
                <w:rFonts w:eastAsia="仿宋_GB2312"/>
                <w:sz w:val="24"/>
              </w:rPr>
            </w:pPr>
            <w:r>
              <w:rPr>
                <w:rFonts w:hint="eastAsia" w:eastAsia="仿宋_GB2312"/>
                <w:sz w:val="24"/>
                <w:lang w:val="en-US" w:eastAsia="zh-CN"/>
              </w:rPr>
              <w:t>中小微型企业</w:t>
            </w:r>
          </w:p>
        </w:tc>
        <w:tc>
          <w:tcPr>
            <w:tcW w:w="4680" w:type="dxa"/>
            <w:gridSpan w:val="6"/>
            <w:vAlign w:val="center"/>
          </w:tcPr>
          <w:p>
            <w:pPr>
              <w:spacing w:line="360" w:lineRule="exact"/>
              <w:jc w:val="center"/>
              <w:rPr>
                <w:rFonts w:eastAsia="仿宋_GB2312"/>
                <w:sz w:val="24"/>
              </w:rPr>
            </w:pPr>
            <w:r>
              <w:rPr>
                <w:rFonts w:eastAsia="仿宋_GB2312"/>
                <w:sz w:val="24"/>
              </w:rPr>
              <w:t>是否公益性企业</w:t>
            </w:r>
          </w:p>
        </w:tc>
        <w:tc>
          <w:tcPr>
            <w:tcW w:w="1372" w:type="dxa"/>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Align w:val="center"/>
          </w:tcPr>
          <w:p>
            <w:pPr>
              <w:spacing w:line="360" w:lineRule="exact"/>
              <w:jc w:val="center"/>
              <w:rPr>
                <w:rFonts w:eastAsia="仿宋_GB2312"/>
                <w:sz w:val="24"/>
              </w:rPr>
            </w:pPr>
            <w:r>
              <w:rPr>
                <w:rFonts w:eastAsia="仿宋_GB2312"/>
                <w:sz w:val="24"/>
              </w:rPr>
              <w:t>企业信用</w:t>
            </w:r>
          </w:p>
          <w:p>
            <w:pPr>
              <w:spacing w:line="360" w:lineRule="exact"/>
              <w:jc w:val="center"/>
              <w:rPr>
                <w:rFonts w:eastAsia="仿宋_GB2312"/>
                <w:sz w:val="24"/>
              </w:rPr>
            </w:pPr>
            <w:r>
              <w:rPr>
                <w:rFonts w:eastAsia="仿宋_GB2312"/>
                <w:sz w:val="24"/>
              </w:rPr>
              <w:t>情况</w:t>
            </w:r>
          </w:p>
        </w:tc>
        <w:tc>
          <w:tcPr>
            <w:tcW w:w="1361"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AAA</w:t>
            </w:r>
          </w:p>
        </w:tc>
        <w:tc>
          <w:tcPr>
            <w:tcW w:w="4680" w:type="dxa"/>
            <w:gridSpan w:val="6"/>
            <w:vAlign w:val="center"/>
          </w:tcPr>
          <w:p>
            <w:pPr>
              <w:spacing w:line="360" w:lineRule="exact"/>
              <w:jc w:val="center"/>
              <w:rPr>
                <w:rFonts w:eastAsia="仿宋_GB2312"/>
                <w:sz w:val="24"/>
              </w:rPr>
            </w:pPr>
            <w:r>
              <w:rPr>
                <w:rFonts w:eastAsia="仿宋_GB2312"/>
                <w:sz w:val="24"/>
              </w:rPr>
              <w:t>上年度研发经费投入（万）</w:t>
            </w:r>
          </w:p>
        </w:tc>
        <w:tc>
          <w:tcPr>
            <w:tcW w:w="1372" w:type="dxa"/>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restart"/>
            <w:vAlign w:val="center"/>
          </w:tcPr>
          <w:p>
            <w:pPr>
              <w:jc w:val="center"/>
              <w:rPr>
                <w:rFonts w:eastAsia="仿宋_GB2312"/>
                <w:sz w:val="24"/>
              </w:rPr>
            </w:pPr>
            <w:r>
              <w:rPr>
                <w:rFonts w:eastAsia="仿宋_GB2312"/>
                <w:sz w:val="24"/>
              </w:rPr>
              <w:t>专职研发</w:t>
            </w:r>
          </w:p>
          <w:p>
            <w:pPr>
              <w:jc w:val="center"/>
              <w:rPr>
                <w:rFonts w:eastAsia="仿宋_GB2312"/>
                <w:sz w:val="24"/>
              </w:rPr>
            </w:pPr>
            <w:r>
              <w:rPr>
                <w:rFonts w:eastAsia="仿宋_GB2312"/>
                <w:sz w:val="24"/>
              </w:rPr>
              <w:t>人员(人)</w:t>
            </w:r>
          </w:p>
        </w:tc>
        <w:tc>
          <w:tcPr>
            <w:tcW w:w="1361" w:type="dxa"/>
            <w:gridSpan w:val="2"/>
            <w:vMerge w:val="restart"/>
            <w:vAlign w:val="center"/>
          </w:tcPr>
          <w:p>
            <w:pPr>
              <w:jc w:val="center"/>
              <w:rPr>
                <w:rFonts w:hint="default" w:eastAsia="仿宋_GB2312"/>
                <w:sz w:val="24"/>
                <w:lang w:val="en-US" w:eastAsia="zh-CN"/>
              </w:rPr>
            </w:pPr>
            <w:r>
              <w:rPr>
                <w:rFonts w:hint="eastAsia" w:eastAsia="仿宋_GB2312"/>
                <w:sz w:val="24"/>
                <w:lang w:val="en-US" w:eastAsia="zh-CN"/>
              </w:rPr>
              <w:t>10</w:t>
            </w:r>
          </w:p>
        </w:tc>
        <w:tc>
          <w:tcPr>
            <w:tcW w:w="907" w:type="dxa"/>
            <w:gridSpan w:val="2"/>
            <w:vMerge w:val="restart"/>
            <w:vAlign w:val="center"/>
          </w:tcPr>
          <w:p>
            <w:pPr>
              <w:jc w:val="center"/>
              <w:rPr>
                <w:rFonts w:eastAsia="仿宋_GB2312"/>
                <w:sz w:val="24"/>
              </w:rPr>
            </w:pPr>
            <w:r>
              <w:rPr>
                <w:rFonts w:eastAsia="仿宋_GB2312"/>
                <w:sz w:val="24"/>
              </w:rPr>
              <w:t>其中</w:t>
            </w:r>
          </w:p>
        </w:tc>
        <w:tc>
          <w:tcPr>
            <w:tcW w:w="1238" w:type="dxa"/>
            <w:vAlign w:val="center"/>
          </w:tcPr>
          <w:p>
            <w:pPr>
              <w:jc w:val="center"/>
              <w:rPr>
                <w:rFonts w:eastAsia="仿宋_GB2312"/>
                <w:sz w:val="24"/>
              </w:rPr>
            </w:pPr>
            <w:r>
              <w:rPr>
                <w:rFonts w:eastAsia="仿宋_GB2312"/>
                <w:sz w:val="24"/>
              </w:rPr>
              <w:t>博士</w:t>
            </w:r>
          </w:p>
        </w:tc>
        <w:tc>
          <w:tcPr>
            <w:tcW w:w="1455" w:type="dxa"/>
            <w:gridSpan w:val="2"/>
            <w:vAlign w:val="center"/>
          </w:tcPr>
          <w:p>
            <w:pPr>
              <w:jc w:val="center"/>
              <w:rPr>
                <w:rFonts w:hint="eastAsia" w:eastAsia="仿宋_GB2312"/>
                <w:sz w:val="24"/>
                <w:lang w:val="en-US" w:eastAsia="zh-CN"/>
              </w:rPr>
            </w:pPr>
            <w:r>
              <w:rPr>
                <w:rFonts w:hint="eastAsia" w:eastAsia="仿宋_GB2312"/>
                <w:sz w:val="24"/>
                <w:lang w:val="en-US" w:eastAsia="zh-CN"/>
              </w:rPr>
              <w:t>4</w:t>
            </w:r>
          </w:p>
        </w:tc>
        <w:tc>
          <w:tcPr>
            <w:tcW w:w="1080" w:type="dxa"/>
            <w:vAlign w:val="center"/>
          </w:tcPr>
          <w:p>
            <w:pPr>
              <w:jc w:val="center"/>
              <w:rPr>
                <w:rFonts w:eastAsia="仿宋_GB2312"/>
                <w:sz w:val="24"/>
              </w:rPr>
            </w:pPr>
            <w:r>
              <w:rPr>
                <w:rFonts w:eastAsia="仿宋_GB2312"/>
                <w:sz w:val="24"/>
              </w:rPr>
              <w:t>硕士</w:t>
            </w:r>
          </w:p>
        </w:tc>
        <w:tc>
          <w:tcPr>
            <w:tcW w:w="1372" w:type="dxa"/>
            <w:vAlign w:val="center"/>
          </w:tcPr>
          <w:p>
            <w:pPr>
              <w:rPr>
                <w:rFonts w:hint="eastAsia"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7" w:type="dxa"/>
            <w:vMerge w:val="continue"/>
            <w:vAlign w:val="center"/>
          </w:tcPr>
          <w:p>
            <w:pPr>
              <w:spacing w:line="360" w:lineRule="exact"/>
              <w:jc w:val="center"/>
              <w:rPr>
                <w:rFonts w:eastAsia="仿宋_GB2312"/>
                <w:sz w:val="24"/>
              </w:rPr>
            </w:pPr>
          </w:p>
        </w:tc>
        <w:tc>
          <w:tcPr>
            <w:tcW w:w="1361" w:type="dxa"/>
            <w:gridSpan w:val="2"/>
            <w:vMerge w:val="continue"/>
            <w:vAlign w:val="center"/>
          </w:tcPr>
          <w:p>
            <w:pPr>
              <w:spacing w:line="360" w:lineRule="exact"/>
              <w:jc w:val="center"/>
              <w:rPr>
                <w:rFonts w:eastAsia="仿宋_GB2312"/>
                <w:sz w:val="24"/>
              </w:rPr>
            </w:pPr>
          </w:p>
        </w:tc>
        <w:tc>
          <w:tcPr>
            <w:tcW w:w="907" w:type="dxa"/>
            <w:gridSpan w:val="2"/>
            <w:vMerge w:val="continue"/>
            <w:vAlign w:val="center"/>
          </w:tcPr>
          <w:p>
            <w:pPr>
              <w:spacing w:line="360" w:lineRule="exact"/>
              <w:jc w:val="center"/>
              <w:rPr>
                <w:rFonts w:eastAsia="仿宋_GB2312"/>
                <w:sz w:val="24"/>
              </w:rPr>
            </w:pPr>
          </w:p>
        </w:tc>
        <w:tc>
          <w:tcPr>
            <w:tcW w:w="1238" w:type="dxa"/>
            <w:vAlign w:val="center"/>
          </w:tcPr>
          <w:p>
            <w:pPr>
              <w:ind w:left="12"/>
              <w:jc w:val="center"/>
              <w:rPr>
                <w:rFonts w:eastAsia="仿宋_GB2312"/>
                <w:sz w:val="24"/>
              </w:rPr>
            </w:pPr>
            <w:r>
              <w:rPr>
                <w:rFonts w:eastAsia="仿宋_GB2312"/>
                <w:sz w:val="24"/>
              </w:rPr>
              <w:t>高级职称</w:t>
            </w:r>
          </w:p>
        </w:tc>
        <w:tc>
          <w:tcPr>
            <w:tcW w:w="1455" w:type="dxa"/>
            <w:gridSpan w:val="2"/>
            <w:vAlign w:val="center"/>
          </w:tcPr>
          <w:p>
            <w:pPr>
              <w:ind w:left="12"/>
              <w:jc w:val="center"/>
              <w:rPr>
                <w:rFonts w:hint="eastAsia" w:eastAsia="仿宋_GB2312"/>
                <w:sz w:val="24"/>
                <w:lang w:val="en-US" w:eastAsia="zh-CN"/>
              </w:rPr>
            </w:pPr>
            <w:r>
              <w:rPr>
                <w:rFonts w:hint="eastAsia" w:eastAsia="仿宋_GB2312"/>
                <w:sz w:val="24"/>
                <w:lang w:val="en-US" w:eastAsia="zh-CN"/>
              </w:rPr>
              <w:t>3</w:t>
            </w:r>
          </w:p>
        </w:tc>
        <w:tc>
          <w:tcPr>
            <w:tcW w:w="1080" w:type="dxa"/>
            <w:vAlign w:val="center"/>
          </w:tcPr>
          <w:p>
            <w:pPr>
              <w:ind w:left="12"/>
              <w:jc w:val="center"/>
              <w:rPr>
                <w:rFonts w:eastAsia="仿宋_GB2312"/>
                <w:sz w:val="24"/>
              </w:rPr>
            </w:pPr>
            <w:r>
              <w:rPr>
                <w:rFonts w:eastAsia="仿宋_GB2312"/>
                <w:sz w:val="24"/>
              </w:rPr>
              <w:t>中级职称</w:t>
            </w:r>
          </w:p>
        </w:tc>
        <w:tc>
          <w:tcPr>
            <w:tcW w:w="1372" w:type="dxa"/>
            <w:vAlign w:val="center"/>
          </w:tcPr>
          <w:p>
            <w:pPr>
              <w:rPr>
                <w:rFonts w:hint="eastAsia" w:eastAsia="仿宋_GB2312"/>
                <w:sz w:val="24"/>
                <w:lang w:val="en-US" w:eastAsia="zh-CN"/>
              </w:rPr>
            </w:pPr>
            <w:r>
              <w:rPr>
                <w:rFonts w:hint="eastAsia"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40" w:type="dxa"/>
            <w:gridSpan w:val="10"/>
            <w:vAlign w:val="center"/>
          </w:tcPr>
          <w:p>
            <w:pPr>
              <w:jc w:val="center"/>
              <w:rPr>
                <w:rFonts w:eastAsia="仿宋_GB2312"/>
                <w:b/>
                <w:sz w:val="24"/>
              </w:rPr>
            </w:pPr>
            <w:r>
              <w:rPr>
                <w:rFonts w:eastAsia="仿宋_GB2312"/>
                <w:b/>
                <w:sz w:val="24"/>
              </w:rPr>
              <w:t>市、县级科技创新平台情况</w:t>
            </w:r>
          </w:p>
          <w:p>
            <w:pPr>
              <w:jc w:val="center"/>
              <w:rPr>
                <w:rFonts w:eastAsia="仿宋_GB2312"/>
                <w:sz w:val="24"/>
              </w:rPr>
            </w:pPr>
            <w:r>
              <w:rPr>
                <w:rFonts w:eastAsia="仿宋_GB2312"/>
                <w:sz w:val="24"/>
              </w:rPr>
              <w:t>（重点实验室、工程技术研究中心、企业技术中心等，需提供证明材料）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2454" w:type="dxa"/>
            <w:gridSpan w:val="5"/>
            <w:vAlign w:val="center"/>
          </w:tcPr>
          <w:p>
            <w:pPr>
              <w:jc w:val="center"/>
              <w:rPr>
                <w:rFonts w:eastAsia="仿宋_GB2312"/>
                <w:sz w:val="24"/>
              </w:rPr>
            </w:pPr>
            <w:r>
              <w:rPr>
                <w:rFonts w:eastAsia="仿宋_GB2312"/>
                <w:sz w:val="24"/>
              </w:rPr>
              <w:t>平台类别、级别</w:t>
            </w:r>
          </w:p>
        </w:tc>
        <w:tc>
          <w:tcPr>
            <w:tcW w:w="2233" w:type="dxa"/>
            <w:gridSpan w:val="2"/>
            <w:vAlign w:val="center"/>
          </w:tcPr>
          <w:p>
            <w:pPr>
              <w:jc w:val="center"/>
              <w:rPr>
                <w:rFonts w:eastAsia="仿宋_GB2312"/>
                <w:sz w:val="24"/>
              </w:rPr>
            </w:pPr>
            <w:r>
              <w:rPr>
                <w:rFonts w:eastAsia="仿宋_GB2312"/>
                <w:sz w:val="24"/>
              </w:rPr>
              <w:t>批准单位</w:t>
            </w:r>
          </w:p>
        </w:tc>
        <w:tc>
          <w:tcPr>
            <w:tcW w:w="1372"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徐州市（易存）灾备存储工程技术研究中心</w:t>
            </w:r>
          </w:p>
        </w:tc>
        <w:tc>
          <w:tcPr>
            <w:tcW w:w="2454" w:type="dxa"/>
            <w:gridSpan w:val="5"/>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市级</w:t>
            </w:r>
          </w:p>
        </w:tc>
        <w:tc>
          <w:tcPr>
            <w:tcW w:w="2233"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徐州市科学技术局</w:t>
            </w:r>
          </w:p>
        </w:tc>
        <w:tc>
          <w:tcPr>
            <w:tcW w:w="1372" w:type="dxa"/>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2012.8.30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9040" w:type="dxa"/>
            <w:gridSpan w:val="10"/>
            <w:vAlign w:val="center"/>
          </w:tcPr>
          <w:p>
            <w:pPr>
              <w:jc w:val="center"/>
              <w:rPr>
                <w:rFonts w:eastAsia="仿宋_GB2312"/>
                <w:b/>
                <w:sz w:val="24"/>
              </w:rPr>
            </w:pPr>
            <w:r>
              <w:rPr>
                <w:rFonts w:eastAsia="仿宋_GB2312"/>
                <w:b/>
                <w:sz w:val="24"/>
              </w:rPr>
              <w:t>可获得优先支持情况</w:t>
            </w:r>
          </w:p>
          <w:p>
            <w:pPr>
              <w:spacing w:line="360" w:lineRule="exact"/>
              <w:jc w:val="center"/>
              <w:rPr>
                <w:rFonts w:eastAsia="仿宋_GB2312"/>
                <w:sz w:val="24"/>
              </w:rPr>
            </w:pPr>
            <w:r>
              <w:rPr>
                <w:rFonts w:eastAsia="仿宋_GB2312"/>
                <w:sz w:val="24"/>
              </w:rPr>
              <w:t>（院士工作站、博士后科研工作站，省级及以上企业重点实验室、工程技术研究中心、企业技术中心、产业技术研究院、人文社科基地等，需提供证明材料）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2454" w:type="dxa"/>
            <w:gridSpan w:val="5"/>
            <w:vAlign w:val="center"/>
          </w:tcPr>
          <w:p>
            <w:pPr>
              <w:jc w:val="center"/>
              <w:rPr>
                <w:rFonts w:eastAsia="仿宋_GB2312"/>
                <w:sz w:val="24"/>
              </w:rPr>
            </w:pPr>
            <w:r>
              <w:rPr>
                <w:rFonts w:eastAsia="仿宋_GB2312"/>
                <w:sz w:val="24"/>
              </w:rPr>
              <w:t>平台类别、级别</w:t>
            </w:r>
          </w:p>
        </w:tc>
        <w:tc>
          <w:tcPr>
            <w:tcW w:w="2233" w:type="dxa"/>
            <w:gridSpan w:val="2"/>
            <w:vAlign w:val="center"/>
          </w:tcPr>
          <w:p>
            <w:pPr>
              <w:jc w:val="center"/>
              <w:rPr>
                <w:rFonts w:eastAsia="仿宋_GB2312"/>
                <w:sz w:val="24"/>
              </w:rPr>
            </w:pPr>
            <w:r>
              <w:rPr>
                <w:rFonts w:eastAsia="仿宋_GB2312"/>
                <w:sz w:val="24"/>
              </w:rPr>
              <w:t>批准单位</w:t>
            </w:r>
          </w:p>
        </w:tc>
        <w:tc>
          <w:tcPr>
            <w:tcW w:w="1372"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2981"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江苏省博士后创新基地</w:t>
            </w:r>
          </w:p>
        </w:tc>
        <w:tc>
          <w:tcPr>
            <w:tcW w:w="2454" w:type="dxa"/>
            <w:gridSpan w:val="5"/>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省级</w:t>
            </w:r>
          </w:p>
        </w:tc>
        <w:tc>
          <w:tcPr>
            <w:tcW w:w="2233"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江苏省人力资源和社会保障厅</w:t>
            </w:r>
          </w:p>
        </w:tc>
        <w:tc>
          <w:tcPr>
            <w:tcW w:w="1372" w:type="dxa"/>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2018.11.21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81" w:type="dxa"/>
            <w:gridSpan w:val="2"/>
            <w:vAlign w:val="center"/>
          </w:tcPr>
          <w:p>
            <w:pPr>
              <w:spacing w:line="360" w:lineRule="exact"/>
              <w:jc w:val="center"/>
              <w:rPr>
                <w:rFonts w:eastAsia="仿宋_GB2312"/>
                <w:sz w:val="24"/>
              </w:rPr>
            </w:pPr>
          </w:p>
        </w:tc>
        <w:tc>
          <w:tcPr>
            <w:tcW w:w="2454" w:type="dxa"/>
            <w:gridSpan w:val="5"/>
            <w:vAlign w:val="center"/>
          </w:tcPr>
          <w:p>
            <w:pPr>
              <w:spacing w:line="360" w:lineRule="exact"/>
              <w:jc w:val="center"/>
              <w:rPr>
                <w:rFonts w:eastAsia="仿宋_GB2312"/>
                <w:sz w:val="24"/>
              </w:rPr>
            </w:pPr>
          </w:p>
        </w:tc>
        <w:tc>
          <w:tcPr>
            <w:tcW w:w="2233" w:type="dxa"/>
            <w:gridSpan w:val="2"/>
            <w:vAlign w:val="center"/>
          </w:tcPr>
          <w:p>
            <w:pPr>
              <w:spacing w:line="360" w:lineRule="exact"/>
              <w:jc w:val="center"/>
              <w:rPr>
                <w:rFonts w:eastAsia="仿宋_GB2312"/>
                <w:sz w:val="24"/>
              </w:rPr>
            </w:pPr>
          </w:p>
        </w:tc>
        <w:tc>
          <w:tcPr>
            <w:tcW w:w="1372" w:type="dxa"/>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040" w:type="dxa"/>
            <w:gridSpan w:val="10"/>
          </w:tcPr>
          <w:p>
            <w:pPr>
              <w:jc w:val="left"/>
              <w:rPr>
                <w:szCs w:val="21"/>
              </w:rPr>
            </w:pPr>
            <w:r>
              <w:rPr>
                <w:rFonts w:eastAsia="仿宋_GB2312"/>
                <w:sz w:val="24"/>
              </w:rPr>
              <w:t>申请设站单位与高校已有的合作基础（分条目列出，限1000字以内。其中，联合承担的纵向和横向项目或合作成果限填近三年具有代表性的3项，需填写项目名称、批准单位、获批时间、项目内容、取得的成果等内容，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40" w:type="dxa"/>
            <w:gridSpan w:val="10"/>
            <w:vAlign w:val="top"/>
          </w:tcPr>
          <w:p>
            <w:pPr>
              <w:jc w:val="left"/>
              <w:rPr>
                <w:rFonts w:hint="default" w:eastAsia="仿宋_GB2312"/>
                <w:sz w:val="24"/>
                <w:lang w:val="en-US" w:eastAsia="zh-CN"/>
              </w:rPr>
            </w:pPr>
          </w:p>
          <w:p>
            <w:pPr>
              <w:jc w:val="left"/>
              <w:rPr>
                <w:rFonts w:hint="eastAsia" w:eastAsia="仿宋_GB2312"/>
                <w:sz w:val="24"/>
                <w:lang w:val="en-US" w:eastAsia="zh-CN"/>
              </w:rPr>
            </w:pPr>
            <w:r>
              <w:rPr>
                <w:rFonts w:hint="eastAsia" w:eastAsia="仿宋_GB2312"/>
                <w:sz w:val="24"/>
                <w:lang w:val="en-US" w:eastAsia="zh-CN"/>
              </w:rPr>
              <w:t>2019年以来中科易存与江苏师范大学计算机科学与技术学院加大产学研合作，针对易存现有存储、备份容灾、云计算产品进行改造、优化、升级，近三年来帮助公司申请了软件著作权5项，实用新型专利5项。详细信息如下：</w:t>
            </w:r>
          </w:p>
          <w:p>
            <w:pPr>
              <w:jc w:val="left"/>
              <w:rPr>
                <w:rFonts w:hint="eastAsia" w:eastAsia="仿宋_GB2312"/>
                <w:sz w:val="24"/>
                <w:lang w:val="en-US" w:eastAsia="zh-CN"/>
              </w:rPr>
            </w:pPr>
          </w:p>
          <w:p>
            <w:pPr>
              <w:jc w:val="left"/>
              <w:rPr>
                <w:rFonts w:hint="default" w:eastAsia="仿宋_GB2312"/>
                <w:sz w:val="24"/>
                <w:lang w:val="en-US" w:eastAsia="zh-CN"/>
              </w:rPr>
            </w:pPr>
            <w:r>
              <w:rPr>
                <w:rFonts w:hint="eastAsia" w:eastAsia="仿宋_GB2312"/>
                <w:sz w:val="24"/>
                <w:lang w:val="en-US" w:eastAsia="zh-CN"/>
              </w:rPr>
              <w:t>易存云存储系统软件V12.0  登记号：2019SR0701189 获取时间：2019.1.24</w:t>
            </w:r>
          </w:p>
          <w:p>
            <w:pPr>
              <w:jc w:val="left"/>
              <w:rPr>
                <w:rFonts w:hint="eastAsia" w:eastAsia="仿宋_GB2312"/>
                <w:sz w:val="24"/>
                <w:lang w:val="en-US" w:eastAsia="zh-CN"/>
              </w:rPr>
            </w:pPr>
            <w:r>
              <w:rPr>
                <w:rFonts w:hint="eastAsia" w:eastAsia="仿宋_GB2312"/>
                <w:sz w:val="24"/>
                <w:lang w:val="en-US" w:eastAsia="zh-CN"/>
              </w:rPr>
              <w:t>易存备份容灾软件V6.0     登记号：2019SR1047833 获取时间：2019.2.1</w:t>
            </w:r>
          </w:p>
          <w:p>
            <w:pPr>
              <w:jc w:val="left"/>
              <w:rPr>
                <w:rFonts w:hint="eastAsia" w:eastAsia="仿宋_GB2312"/>
                <w:sz w:val="24"/>
                <w:lang w:val="en-US" w:eastAsia="zh-CN"/>
              </w:rPr>
            </w:pPr>
            <w:r>
              <w:rPr>
                <w:rFonts w:hint="eastAsia" w:eastAsia="仿宋_GB2312"/>
                <w:sz w:val="24"/>
                <w:lang w:val="en-US" w:eastAsia="zh-CN"/>
              </w:rPr>
              <w:t>易存硬盘故障预测系统V1.0 登记号：2019SR1027005 获取时间：2019.9.10</w:t>
            </w:r>
          </w:p>
          <w:p>
            <w:pPr>
              <w:jc w:val="left"/>
              <w:rPr>
                <w:rFonts w:hint="eastAsia" w:eastAsia="仿宋_GB2312"/>
                <w:sz w:val="24"/>
                <w:lang w:val="en-US" w:eastAsia="zh-CN"/>
              </w:rPr>
            </w:pPr>
            <w:r>
              <w:rPr>
                <w:rFonts w:hint="eastAsia" w:eastAsia="仿宋_GB2312"/>
                <w:sz w:val="24"/>
                <w:lang w:val="en-US" w:eastAsia="zh-CN"/>
              </w:rPr>
              <w:t>易存分布式存储系统V3.0   登记号：2021SR1161847 获取时间：2020.11.20</w:t>
            </w:r>
          </w:p>
          <w:p>
            <w:pPr>
              <w:jc w:val="left"/>
              <w:rPr>
                <w:rFonts w:hint="eastAsia" w:eastAsia="仿宋_GB2312"/>
                <w:sz w:val="24"/>
                <w:lang w:val="en-US" w:eastAsia="zh-CN"/>
              </w:rPr>
            </w:pPr>
            <w:r>
              <w:rPr>
                <w:rFonts w:hint="eastAsia" w:eastAsia="仿宋_GB2312"/>
                <w:sz w:val="24"/>
                <w:lang w:val="en-US" w:eastAsia="zh-CN"/>
              </w:rPr>
              <w:t>易存实时备份软件V4.0     登记号：2021SR1162791 获取时间：2021.1.20</w:t>
            </w:r>
          </w:p>
          <w:p>
            <w:pPr>
              <w:jc w:val="left"/>
              <w:rPr>
                <w:rFonts w:hint="eastAsia" w:eastAsia="仿宋_GB2312"/>
                <w:sz w:val="24"/>
                <w:lang w:val="en-US" w:eastAsia="zh-CN"/>
              </w:rPr>
            </w:pPr>
          </w:p>
          <w:p>
            <w:pPr>
              <w:jc w:val="left"/>
              <w:rPr>
                <w:rFonts w:hint="eastAsia" w:eastAsia="仿宋_GB2312"/>
                <w:sz w:val="24"/>
                <w:lang w:val="en-US" w:eastAsia="zh-CN"/>
              </w:rPr>
            </w:pPr>
            <w:r>
              <w:rPr>
                <w:rFonts w:hint="eastAsia" w:eastAsia="仿宋_GB2312"/>
                <w:sz w:val="24"/>
                <w:lang w:val="en-US" w:eastAsia="zh-CN"/>
              </w:rPr>
              <w:t>一种智能硬盘故障检测装置  专利号：ZL2019209654536 发明人：段义山、韩玉梅、郝国生 获取时间：2020.5.8</w:t>
            </w:r>
          </w:p>
          <w:p>
            <w:pPr>
              <w:jc w:val="left"/>
              <w:rPr>
                <w:rFonts w:hint="eastAsia" w:eastAsia="仿宋_GB2312"/>
                <w:sz w:val="24"/>
                <w:lang w:val="en-US" w:eastAsia="zh-CN"/>
              </w:rPr>
            </w:pPr>
            <w:r>
              <w:rPr>
                <w:rFonts w:hint="eastAsia" w:eastAsia="仿宋_GB2312"/>
                <w:sz w:val="24"/>
                <w:lang w:val="en-US" w:eastAsia="zh-CN"/>
              </w:rPr>
              <w:t>一种基于大数据的信息采集系统 专利号：ZL2020208748702 发明人：刘小洋，赵静，段义山</w:t>
            </w:r>
          </w:p>
          <w:p>
            <w:pPr>
              <w:jc w:val="left"/>
              <w:rPr>
                <w:rFonts w:hint="default" w:eastAsia="仿宋_GB2312"/>
                <w:sz w:val="24"/>
                <w:lang w:val="en-US" w:eastAsia="zh-CN"/>
              </w:rPr>
            </w:pPr>
            <w:r>
              <w:rPr>
                <w:rFonts w:hint="eastAsia" w:eastAsia="仿宋_GB2312"/>
                <w:sz w:val="24"/>
                <w:lang w:val="en-US" w:eastAsia="zh-CN"/>
              </w:rPr>
              <w:t>一种人工智能型监控装置  专利号：ZL2020209182059 发明人：刘小洋，赵静，段义山 获取时间：2020.11.17</w:t>
            </w:r>
          </w:p>
          <w:p>
            <w:pPr>
              <w:jc w:val="left"/>
              <w:rPr>
                <w:rFonts w:hint="eastAsia" w:eastAsia="仿宋_GB2312"/>
                <w:sz w:val="24"/>
                <w:lang w:val="en-US" w:eastAsia="zh-CN"/>
              </w:rPr>
            </w:pPr>
            <w:r>
              <w:rPr>
                <w:rFonts w:hint="eastAsia" w:eastAsia="仿宋_GB2312"/>
                <w:sz w:val="24"/>
                <w:lang w:val="en-US" w:eastAsia="zh-CN"/>
              </w:rPr>
              <w:t>一种避免产生毛边的无人机生产用金属切割装置 专利号：ZL2020208760102 发明人：赵静、刘小洋、段义山  获取时间：2020.12.4</w:t>
            </w:r>
          </w:p>
          <w:p>
            <w:pPr>
              <w:jc w:val="left"/>
              <w:rPr>
                <w:rFonts w:hint="eastAsia" w:eastAsia="仿宋_GB2312"/>
                <w:sz w:val="24"/>
                <w:lang w:val="en-US" w:eastAsia="zh-CN"/>
              </w:rPr>
            </w:pPr>
            <w:r>
              <w:rPr>
                <w:rFonts w:hint="eastAsia" w:eastAsia="仿宋_GB2312"/>
                <w:sz w:val="24"/>
                <w:lang w:val="en-US" w:eastAsia="zh-CN"/>
              </w:rPr>
              <w:t>一种新型自研raid卡 专利号：ZL2020216697312 发明人：赵静、刘小洋，段义山</w:t>
            </w:r>
          </w:p>
          <w:p>
            <w:pPr>
              <w:jc w:val="left"/>
              <w:rPr>
                <w:rFonts w:hint="eastAsia" w:eastAsia="仿宋_GB2312"/>
                <w:sz w:val="24"/>
                <w:lang w:val="en-US" w:eastAsia="zh-CN"/>
              </w:rPr>
            </w:pPr>
            <w:r>
              <w:rPr>
                <w:rFonts w:hint="eastAsia" w:eastAsia="仿宋_GB2312"/>
                <w:sz w:val="24"/>
                <w:lang w:val="en-US" w:eastAsia="zh-CN"/>
              </w:rPr>
              <w:t>获取时间：2021.2.9</w:t>
            </w:r>
          </w:p>
          <w:p>
            <w:pPr>
              <w:jc w:val="left"/>
              <w:rPr>
                <w:rFonts w:hint="default" w:eastAsia="仿宋_GB2312"/>
                <w:sz w:val="24"/>
                <w:lang w:val="en-US" w:eastAsia="zh-CN"/>
              </w:rPr>
            </w:pPr>
          </w:p>
          <w:p>
            <w:pPr>
              <w:jc w:val="left"/>
              <w:rPr>
                <w:rFonts w:hint="default" w:eastAsia="仿宋_GB2312"/>
                <w:sz w:val="24"/>
                <w:lang w:val="en-US" w:eastAsia="zh-CN"/>
              </w:rPr>
            </w:pPr>
          </w:p>
          <w:p>
            <w:pPr>
              <w:jc w:val="left"/>
              <w:rPr>
                <w:rFonts w:hint="default" w:eastAsia="仿宋_GB2312"/>
                <w:sz w:val="24"/>
                <w:lang w:val="en-US" w:eastAsia="zh-CN"/>
              </w:rPr>
            </w:pPr>
          </w:p>
          <w:p>
            <w:pPr>
              <w:jc w:val="left"/>
              <w:rPr>
                <w:rFonts w:hint="default" w:eastAsia="仿宋_GB2312"/>
                <w:sz w:val="24"/>
                <w:lang w:val="en-US" w:eastAsia="zh-CN"/>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p>
            <w:pPr>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40" w:type="dxa"/>
            <w:gridSpan w:val="10"/>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040" w:type="dxa"/>
            <w:gridSpan w:val="10"/>
          </w:tcPr>
          <w:p>
            <w:pPr>
              <w:jc w:val="left"/>
              <w:rPr>
                <w:rFonts w:hint="eastAsia" w:eastAsia="仿宋_GB2312"/>
                <w:sz w:val="24"/>
                <w:lang w:val="en-US" w:eastAsia="zh-CN"/>
              </w:rPr>
            </w:pPr>
            <w:r>
              <w:rPr>
                <w:rFonts w:hint="eastAsia" w:eastAsia="仿宋_GB2312"/>
                <w:sz w:val="24"/>
                <w:lang w:val="en-US" w:eastAsia="zh-CN"/>
              </w:rPr>
              <w:t>1.人员保障条件（包括能指导研究生科研创新实践的专业技术或管理专家等情况）</w:t>
            </w:r>
          </w:p>
          <w:p>
            <w:pPr>
              <w:jc w:val="left"/>
              <w:rPr>
                <w:rFonts w:hint="eastAsia" w:eastAsia="仿宋_GB2312"/>
                <w:sz w:val="24"/>
                <w:lang w:val="en-US" w:eastAsia="zh-CN"/>
              </w:rPr>
            </w:pPr>
          </w:p>
          <w:p>
            <w:pPr>
              <w:ind w:firstLine="240" w:firstLineChars="100"/>
              <w:jc w:val="left"/>
              <w:rPr>
                <w:rFonts w:hint="eastAsia" w:eastAsia="仿宋_GB2312"/>
                <w:sz w:val="24"/>
                <w:lang w:val="en-US" w:eastAsia="zh-CN"/>
              </w:rPr>
            </w:pPr>
            <w:r>
              <w:rPr>
                <w:rFonts w:hint="eastAsia" w:eastAsia="仿宋_GB2312"/>
                <w:sz w:val="24"/>
                <w:lang w:val="en-US" w:eastAsia="zh-CN"/>
              </w:rPr>
              <w:t>中科易存软件江苏有限公司自2018年成功申请江苏省博士后创新基地，陆续引进四位博士入站，进行产品研发，可以提供专业技术指导，具体情况如下：</w:t>
            </w:r>
          </w:p>
          <w:p>
            <w:pPr>
              <w:jc w:val="left"/>
              <w:rPr>
                <w:rFonts w:hint="default" w:eastAsia="仿宋_GB2312"/>
                <w:sz w:val="24"/>
                <w:lang w:val="en-US" w:eastAsia="zh-CN"/>
              </w:rPr>
            </w:pPr>
          </w:p>
          <w:p>
            <w:pPr>
              <w:jc w:val="left"/>
              <w:rPr>
                <w:rFonts w:hint="eastAsia" w:eastAsia="仿宋_GB2312"/>
                <w:sz w:val="24"/>
                <w:lang w:val="en-US" w:eastAsia="zh-CN"/>
              </w:rPr>
            </w:pPr>
            <w:r>
              <w:rPr>
                <w:rFonts w:hint="eastAsia" w:eastAsia="仿宋_GB2312"/>
                <w:sz w:val="24"/>
                <w:lang w:val="en-US" w:eastAsia="zh-CN"/>
              </w:rPr>
              <w:t>赵静   博士，副教授 南京邮电大学信息与通信工程学科，博管会编号：246596</w:t>
            </w:r>
          </w:p>
          <w:p>
            <w:pPr>
              <w:jc w:val="left"/>
              <w:rPr>
                <w:rFonts w:hint="eastAsia" w:eastAsia="仿宋_GB2312"/>
                <w:sz w:val="24"/>
                <w:lang w:val="en-US" w:eastAsia="zh-CN"/>
              </w:rPr>
            </w:pPr>
            <w:r>
              <w:rPr>
                <w:rFonts w:hint="eastAsia" w:eastAsia="仿宋_GB2312"/>
                <w:sz w:val="24"/>
                <w:lang w:val="en-US" w:eastAsia="zh-CN"/>
              </w:rPr>
              <w:t>舒祥波 博士，教授   南京理工大学控制科学与工程学科，博管会编号：232122</w:t>
            </w:r>
          </w:p>
          <w:p>
            <w:pPr>
              <w:jc w:val="left"/>
              <w:rPr>
                <w:rFonts w:hint="eastAsia" w:eastAsia="仿宋_GB2312"/>
                <w:sz w:val="24"/>
                <w:lang w:val="en-US" w:eastAsia="zh-CN"/>
              </w:rPr>
            </w:pPr>
            <w:r>
              <w:rPr>
                <w:rFonts w:hint="eastAsia" w:eastAsia="仿宋_GB2312"/>
                <w:sz w:val="24"/>
                <w:lang w:val="en-US" w:eastAsia="zh-CN"/>
              </w:rPr>
              <w:t>康周正 博士，副教授 山西大学物理学学科            ，博管会编号：311182</w:t>
            </w:r>
          </w:p>
          <w:p>
            <w:pPr>
              <w:jc w:val="left"/>
              <w:rPr>
                <w:rFonts w:hint="default" w:eastAsia="仿宋_GB2312"/>
                <w:sz w:val="24"/>
                <w:lang w:val="en-US" w:eastAsia="zh-CN"/>
              </w:rPr>
            </w:pPr>
            <w:r>
              <w:rPr>
                <w:rFonts w:hint="eastAsia" w:eastAsia="仿宋_GB2312"/>
                <w:sz w:val="24"/>
                <w:lang w:val="en-US" w:eastAsia="zh-CN"/>
              </w:rPr>
              <w:t>徐志恒 博士，副教授 东南大学电气工程学科          ，博管会编号：300860</w:t>
            </w: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jc w:val="left"/>
              <w:rPr>
                <w:rFonts w:hint="eastAsia" w:eastAsia="仿宋_GB2312"/>
                <w:sz w:val="24"/>
                <w:lang w:val="en-US" w:eastAsia="zh-CN"/>
              </w:rPr>
            </w:pPr>
          </w:p>
          <w:p>
            <w:pPr>
              <w:jc w:val="left"/>
              <w:rPr>
                <w:rFonts w:hint="eastAsia" w:eastAsia="仿宋_GB2312"/>
                <w:sz w:val="24"/>
                <w:lang w:val="en-US" w:eastAsia="zh-CN"/>
              </w:rPr>
            </w:pPr>
            <w:r>
              <w:rPr>
                <w:rFonts w:hint="eastAsia" w:eastAsia="仿宋_GB2312"/>
                <w:sz w:val="24"/>
                <w:lang w:val="en-US" w:eastAsia="zh-CN"/>
              </w:rPr>
              <w:t>公司现有200平方米实验室环境以及100多万的实验室设备（如下图）。</w:t>
            </w:r>
          </w:p>
          <w:p>
            <w:pPr>
              <w:rPr>
                <w:rFonts w:eastAsia="仿宋_GB2312"/>
                <w:sz w:val="24"/>
              </w:rPr>
            </w:pPr>
            <w:r>
              <w:drawing>
                <wp:inline distT="0" distB="0" distL="114300" distR="114300">
                  <wp:extent cx="1734185" cy="1080135"/>
                  <wp:effectExtent l="0" t="0" r="5715" b="12065"/>
                  <wp:docPr id="1" name="图片 1" descr="1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09-1"/>
                          <pic:cNvPicPr>
                            <a:picLocks noChangeAspect="1"/>
                          </pic:cNvPicPr>
                        </pic:nvPicPr>
                        <pic:blipFill>
                          <a:blip r:embed="rId7"/>
                          <a:stretch>
                            <a:fillRect/>
                          </a:stretch>
                        </pic:blipFill>
                        <pic:spPr>
                          <a:xfrm>
                            <a:off x="0" y="0"/>
                            <a:ext cx="1734185" cy="1080135"/>
                          </a:xfrm>
                          <a:prstGeom prst="rect">
                            <a:avLst/>
                          </a:prstGeom>
                          <a:noFill/>
                          <a:ln>
                            <a:noFill/>
                          </a:ln>
                        </pic:spPr>
                      </pic:pic>
                    </a:graphicData>
                  </a:graphic>
                </wp:inline>
              </w:drawing>
            </w:r>
            <w:r>
              <w:drawing>
                <wp:inline distT="0" distB="0" distL="114300" distR="114300">
                  <wp:extent cx="1439545" cy="1080770"/>
                  <wp:effectExtent l="0" t="0" r="8255" b="11430"/>
                  <wp:docPr id="2" name="图片 2" descr="网络安全试验室-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络安全试验室-3"/>
                          <pic:cNvPicPr>
                            <a:picLocks noChangeAspect="1"/>
                          </pic:cNvPicPr>
                        </pic:nvPicPr>
                        <pic:blipFill>
                          <a:blip r:embed="rId8"/>
                          <a:stretch>
                            <a:fillRect/>
                          </a:stretch>
                        </pic:blipFill>
                        <pic:spPr>
                          <a:xfrm>
                            <a:off x="0" y="0"/>
                            <a:ext cx="1439545" cy="1080770"/>
                          </a:xfrm>
                          <a:prstGeom prst="rect">
                            <a:avLst/>
                          </a:prstGeom>
                          <a:noFill/>
                          <a:ln>
                            <a:noFill/>
                          </a:ln>
                        </pic:spPr>
                      </pic:pic>
                    </a:graphicData>
                  </a:graphic>
                </wp:inline>
              </w:drawing>
            </w:r>
            <w:r>
              <w:rPr>
                <w:rFonts w:hint="eastAsia"/>
              </w:rPr>
              <w:drawing>
                <wp:inline distT="0" distB="0" distL="114300" distR="114300">
                  <wp:extent cx="1438275" cy="1080135"/>
                  <wp:effectExtent l="0" t="0" r="9525" b="12065"/>
                  <wp:docPr id="3" name="图片 3" descr="软件研究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软件研究所-2"/>
                          <pic:cNvPicPr>
                            <a:picLocks noChangeAspect="1"/>
                          </pic:cNvPicPr>
                        </pic:nvPicPr>
                        <pic:blipFill>
                          <a:blip r:embed="rId9"/>
                          <a:stretch>
                            <a:fillRect/>
                          </a:stretch>
                        </pic:blipFill>
                        <pic:spPr>
                          <a:xfrm>
                            <a:off x="0" y="0"/>
                            <a:ext cx="1438275" cy="1080135"/>
                          </a:xfrm>
                          <a:prstGeom prst="rect">
                            <a:avLst/>
                          </a:prstGeom>
                          <a:noFill/>
                          <a:ln>
                            <a:noFill/>
                          </a:ln>
                        </pic:spPr>
                      </pic:pic>
                    </a:graphicData>
                  </a:graphic>
                </wp:inline>
              </w:drawing>
            </w:r>
          </w:p>
          <w:p>
            <w:pPr>
              <w:rPr>
                <w:rFonts w:eastAsia="仿宋_GB2312"/>
                <w:sz w:val="24"/>
              </w:rPr>
            </w:pP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rPr>
                <w:rFonts w:eastAsia="仿宋_GB2312"/>
                <w:sz w:val="24"/>
              </w:rPr>
            </w:pPr>
          </w:p>
          <w:p>
            <w:pPr>
              <w:jc w:val="left"/>
              <w:rPr>
                <w:rFonts w:hint="default" w:eastAsia="仿宋_GB2312"/>
                <w:sz w:val="24"/>
                <w:lang w:val="en-US" w:eastAsia="zh-CN"/>
              </w:rPr>
            </w:pPr>
            <w:r>
              <w:rPr>
                <w:rFonts w:hint="eastAsia" w:eastAsia="仿宋_GB2312"/>
                <w:sz w:val="24"/>
                <w:lang w:val="en-US" w:eastAsia="zh-CN"/>
              </w:rPr>
              <w:t>公司现有员工宿舍可以容纳一定数量研究生住宿，距离公司办公楼1公里左右，交通方便，中午和晚上有统一订餐。</w:t>
            </w:r>
          </w:p>
          <w:p>
            <w:pPr>
              <w:rPr>
                <w:rFonts w:eastAsia="仿宋_GB2312"/>
                <w:sz w:val="24"/>
              </w:rPr>
            </w:pPr>
          </w:p>
          <w:p>
            <w:pPr>
              <w:rPr>
                <w:rFonts w:eastAsia="仿宋_GB2312"/>
                <w:sz w:val="24"/>
              </w:rPr>
            </w:pPr>
          </w:p>
          <w:p>
            <w:pPr>
              <w:rPr>
                <w:rFonts w:eastAsia="仿宋_GB2312"/>
                <w:sz w:val="24"/>
              </w:rPr>
            </w:pPr>
            <w:r>
              <w:rPr>
                <w:rFonts w:eastAsia="仿宋_GB2312"/>
                <w:sz w:val="24"/>
              </w:rPr>
              <w:t>4.研究生进站培养计划和方案（限800字以内）</w:t>
            </w:r>
          </w:p>
          <w:p>
            <w:pPr>
              <w:rPr>
                <w:rFonts w:eastAsia="仿宋_GB2312"/>
                <w:sz w:val="24"/>
              </w:rPr>
            </w:pPr>
          </w:p>
          <w:p>
            <w:pPr>
              <w:rPr>
                <w:rFonts w:eastAsia="仿宋_GB2312"/>
                <w:sz w:val="24"/>
              </w:rPr>
            </w:pPr>
            <w:r>
              <w:rPr>
                <w:rFonts w:eastAsia="仿宋_GB2312"/>
                <w:sz w:val="24"/>
              </w:rPr>
              <w:t>一</w:t>
            </w:r>
            <w:r>
              <w:rPr>
                <w:rFonts w:eastAsia="仿宋_GB2312"/>
                <w:sz w:val="24"/>
              </w:rPr>
              <w:t>、 培养目标</w:t>
            </w:r>
          </w:p>
          <w:p>
            <w:pPr>
              <w:rPr>
                <w:rFonts w:eastAsia="仿宋_GB2312"/>
                <w:sz w:val="24"/>
              </w:rPr>
            </w:pPr>
            <w:r>
              <w:rPr>
                <w:rFonts w:eastAsia="仿宋_GB2312"/>
                <w:sz w:val="24"/>
              </w:rPr>
              <w:t>1. 热爱祖国，拥护中国共产党的领导，学习马列主义、毛泽东思想和邓小平理论，遵纪守法，品德端正，学风严谨，具有敬业精神和团结合作精神，立志为社会主义现代化建设事业服务。</w:t>
            </w:r>
          </w:p>
          <w:p>
            <w:pPr>
              <w:rPr>
                <w:rFonts w:eastAsia="仿宋_GB2312"/>
                <w:sz w:val="24"/>
              </w:rPr>
            </w:pPr>
          </w:p>
          <w:p>
            <w:pPr>
              <w:numPr>
                <w:ilvl w:val="0"/>
                <w:numId w:val="1"/>
              </w:numPr>
              <w:rPr>
                <w:rFonts w:eastAsia="仿宋_GB2312"/>
                <w:sz w:val="24"/>
              </w:rPr>
            </w:pPr>
            <w:r>
              <w:rPr>
                <w:rFonts w:eastAsia="仿宋_GB2312"/>
                <w:sz w:val="24"/>
              </w:rPr>
              <w:t>掌握本学科坚实的基础理论和系统的专门知识，具有从事科学研究工作和独立担负专门技术工作的能力，熟练地掌握一门外国语。</w:t>
            </w:r>
          </w:p>
          <w:p>
            <w:pPr>
              <w:numPr>
                <w:numId w:val="0"/>
              </w:numPr>
              <w:rPr>
                <w:rFonts w:eastAsia="仿宋_GB2312"/>
                <w:sz w:val="24"/>
              </w:rPr>
            </w:pPr>
          </w:p>
          <w:p>
            <w:pPr>
              <w:numPr>
                <w:numId w:val="0"/>
              </w:numPr>
              <w:rPr>
                <w:rFonts w:eastAsia="仿宋_GB2312"/>
                <w:sz w:val="24"/>
              </w:rPr>
            </w:pPr>
          </w:p>
          <w:p>
            <w:pPr>
              <w:numPr>
                <w:ilvl w:val="0"/>
                <w:numId w:val="1"/>
              </w:numPr>
              <w:ind w:left="0" w:leftChars="0" w:firstLine="0" w:firstLineChars="0"/>
              <w:rPr>
                <w:rFonts w:eastAsia="仿宋_GB2312"/>
                <w:sz w:val="24"/>
              </w:rPr>
            </w:pPr>
            <w:r>
              <w:rPr>
                <w:rFonts w:eastAsia="仿宋_GB2312"/>
                <w:sz w:val="24"/>
              </w:rPr>
              <w:t>具有良好文化素质和健康的身体。</w:t>
            </w:r>
          </w:p>
          <w:p>
            <w:pPr>
              <w:numPr>
                <w:numId w:val="0"/>
              </w:numPr>
              <w:ind w:leftChars="0"/>
              <w:rPr>
                <w:rFonts w:eastAsia="仿宋_GB2312"/>
                <w:sz w:val="24"/>
              </w:rPr>
            </w:pPr>
          </w:p>
          <w:p>
            <w:pPr>
              <w:numPr>
                <w:ilvl w:val="0"/>
                <w:numId w:val="1"/>
              </w:numPr>
              <w:ind w:left="0" w:leftChars="0" w:firstLine="0" w:firstLineChars="0"/>
              <w:rPr>
                <w:rFonts w:eastAsia="仿宋_GB2312"/>
                <w:sz w:val="24"/>
              </w:rPr>
            </w:pPr>
            <w:r>
              <w:rPr>
                <w:rFonts w:eastAsia="仿宋_GB2312"/>
                <w:sz w:val="24"/>
              </w:rPr>
              <w:t>本学科以网格计算、高性能计算与并行处理、软件工程、软件方法学、数据库、管理信息系统、多媒体体技术、计算机网络、智能信息处理和信息安全等为主要研究方向，所开设的课程反映当前国内外计算机学科的发展水平。本学科培养具有扎实的计算机硬件、软件基础理论知识，能够从事计算机研究与应用开发的高级专门人才。</w:t>
            </w:r>
          </w:p>
          <w:p>
            <w:pPr>
              <w:numPr>
                <w:numId w:val="0"/>
              </w:numPr>
              <w:ind w:leftChars="0"/>
              <w:rPr>
                <w:rFonts w:eastAsia="仿宋_GB2312"/>
                <w:sz w:val="24"/>
              </w:rPr>
            </w:pPr>
            <w:bookmarkStart w:id="1" w:name="_GoBack"/>
            <w:bookmarkEnd w:id="1"/>
          </w:p>
          <w:p>
            <w:pPr>
              <w:rPr>
                <w:rFonts w:eastAsia="仿宋_GB2312"/>
                <w:sz w:val="24"/>
              </w:rPr>
            </w:pPr>
            <w:r>
              <w:rPr>
                <w:rFonts w:hint="eastAsia" w:eastAsia="仿宋_GB2312"/>
                <w:sz w:val="24"/>
                <w:lang w:val="en-US" w:eastAsia="zh-CN"/>
              </w:rPr>
              <w:t>二</w:t>
            </w:r>
            <w:r>
              <w:rPr>
                <w:rFonts w:eastAsia="仿宋_GB2312"/>
                <w:sz w:val="24"/>
              </w:rPr>
              <w:t>、 主要研究方向</w:t>
            </w:r>
          </w:p>
          <w:p>
            <w:pPr>
              <w:rPr>
                <w:rFonts w:eastAsia="仿宋_GB2312"/>
                <w:sz w:val="24"/>
              </w:rPr>
            </w:pPr>
            <w:r>
              <w:rPr>
                <w:rFonts w:eastAsia="仿宋_GB2312"/>
                <w:sz w:val="24"/>
              </w:rPr>
              <w:t>1．高性能计算机系统及应用2．并行处理3．容错计算</w:t>
            </w:r>
          </w:p>
          <w:p>
            <w:pPr>
              <w:rPr>
                <w:rFonts w:eastAsia="仿宋_GB2312"/>
                <w:sz w:val="24"/>
              </w:rPr>
            </w:pPr>
            <w:r>
              <w:rPr>
                <w:rFonts w:eastAsia="仿宋_GB2312"/>
                <w:sz w:val="24"/>
              </w:rPr>
              <w:t>4．软件工程5．软件方法学6．数据库与数据挖掘</w:t>
            </w:r>
          </w:p>
          <w:p>
            <w:pPr>
              <w:pStyle w:val="4"/>
              <w:keepNext w:val="0"/>
              <w:keepLines w:val="0"/>
              <w:widowControl/>
              <w:suppressLineNumbers w:val="0"/>
              <w:spacing w:before="0" w:beforeAutospacing="1" w:after="0" w:afterAutospacing="1"/>
              <w:ind w:left="0" w:right="0"/>
              <w:rPr>
                <w:rFonts w:ascii="宋体" w:hAnsi="宋体" w:eastAsia="宋体" w:cs="宋体"/>
                <w:color w:val="000000"/>
                <w:sz w:val="14"/>
                <w:szCs w:val="1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391"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605"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sectPr>
      <w:pgSz w:w="11906" w:h="16838"/>
      <w:pgMar w:top="1134" w:right="1800" w:bottom="241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78234"/>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326FB"/>
    <w:multiLevelType w:val="singleLevel"/>
    <w:tmpl w:val="7F8326F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NWQwNjE1M2FmYTExZGZjMTMzYzZjNDY5ZjAwNmMifQ=="/>
  </w:docVars>
  <w:rsids>
    <w:rsidRoot w:val="00F14EEE"/>
    <w:rsid w:val="00023FEC"/>
    <w:rsid w:val="000A6420"/>
    <w:rsid w:val="00364BAA"/>
    <w:rsid w:val="007A6F63"/>
    <w:rsid w:val="00805232"/>
    <w:rsid w:val="008B7717"/>
    <w:rsid w:val="00AA23D8"/>
    <w:rsid w:val="00B02A5F"/>
    <w:rsid w:val="00C542F8"/>
    <w:rsid w:val="00E05E2D"/>
    <w:rsid w:val="00E20E4F"/>
    <w:rsid w:val="00E45FC0"/>
    <w:rsid w:val="00F14EEE"/>
    <w:rsid w:val="02441F1E"/>
    <w:rsid w:val="02771BAB"/>
    <w:rsid w:val="03B60BF9"/>
    <w:rsid w:val="049D3B67"/>
    <w:rsid w:val="057F6DC9"/>
    <w:rsid w:val="0A856C30"/>
    <w:rsid w:val="0B354AFA"/>
    <w:rsid w:val="0FFC1742"/>
    <w:rsid w:val="15080B89"/>
    <w:rsid w:val="190B50EC"/>
    <w:rsid w:val="1CC81249"/>
    <w:rsid w:val="1F1F369F"/>
    <w:rsid w:val="219263AA"/>
    <w:rsid w:val="248322AB"/>
    <w:rsid w:val="2F397E65"/>
    <w:rsid w:val="32511421"/>
    <w:rsid w:val="37024FE0"/>
    <w:rsid w:val="38B36EDA"/>
    <w:rsid w:val="3B2C2F74"/>
    <w:rsid w:val="3D793B23"/>
    <w:rsid w:val="3DE25B6C"/>
    <w:rsid w:val="458A2D71"/>
    <w:rsid w:val="464C6278"/>
    <w:rsid w:val="47C562E2"/>
    <w:rsid w:val="483416BA"/>
    <w:rsid w:val="489932CB"/>
    <w:rsid w:val="4AA93C99"/>
    <w:rsid w:val="4E094A4F"/>
    <w:rsid w:val="4E8D742E"/>
    <w:rsid w:val="4E93713A"/>
    <w:rsid w:val="4EB3158A"/>
    <w:rsid w:val="4F161B19"/>
    <w:rsid w:val="51A96C75"/>
    <w:rsid w:val="52EA30A1"/>
    <w:rsid w:val="553E76D4"/>
    <w:rsid w:val="5E192AAF"/>
    <w:rsid w:val="5F5521EA"/>
    <w:rsid w:val="5FFE1F39"/>
    <w:rsid w:val="648B3FB8"/>
    <w:rsid w:val="682D3D04"/>
    <w:rsid w:val="68CA77A4"/>
    <w:rsid w:val="6BB42046"/>
    <w:rsid w:val="6E8403F6"/>
    <w:rsid w:val="6EFC1D3A"/>
    <w:rsid w:val="6F865AA7"/>
    <w:rsid w:val="700F0193"/>
    <w:rsid w:val="719B7F30"/>
    <w:rsid w:val="71EA22CD"/>
    <w:rsid w:val="77AF64E3"/>
    <w:rsid w:val="78146346"/>
    <w:rsid w:val="78FB3062"/>
    <w:rsid w:val="78FD5AF8"/>
    <w:rsid w:val="7C1728A9"/>
    <w:rsid w:val="7D78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character" w:customStyle="1" w:styleId="7">
    <w:name w:val="页脚 字符"/>
    <w:basedOn w:val="6"/>
    <w:qFormat/>
    <w:uiPriority w:val="99"/>
    <w:rPr>
      <w:rFonts w:ascii="Times New Roman" w:hAnsi="Times New Roman" w:eastAsia="宋体" w:cs="Times New Roman"/>
      <w:sz w:val="18"/>
      <w:szCs w:val="18"/>
    </w:rPr>
  </w:style>
  <w:style w:type="character" w:customStyle="1" w:styleId="8">
    <w:name w:val="页脚 字符1"/>
    <w:link w:val="2"/>
    <w:qFormat/>
    <w:uiPriority w:val="99"/>
    <w:rPr>
      <w:rFonts w:ascii="Times New Roman" w:hAnsi="Times New Roman" w:eastAsia="宋体" w:cs="Times New Roman"/>
      <w:sz w:val="18"/>
      <w:szCs w:val="18"/>
    </w:rPr>
  </w:style>
  <w:style w:type="character" w:customStyle="1" w:styleId="9">
    <w:name w:val="页眉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610FD0264F859448189F3DD25EE710B" ma:contentTypeVersion="3" ma:contentTypeDescription="新建文档。" ma:contentTypeScope="" ma:versionID="617b77b71c400efab68c0c6d0d471f16">
  <xsd:schema xmlns:xsd="http://www.w3.org/2001/XMLSchema" xmlns:xs="http://www.w3.org/2001/XMLSchema" xmlns:p="http://schemas.microsoft.com/office/2006/metadata/properties" xmlns:ns3="81112606-943c-4f56-b30a-c1c8105606ab" targetNamespace="http://schemas.microsoft.com/office/2006/metadata/properties" ma:root="true" ma:fieldsID="9821ea61419fd0b415b6fc7be07f6fc4" ns3:_="">
    <xsd:import namespace="81112606-943c-4f56-b30a-c1c8105606ab"/>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12606-943c-4f56-b30a-c1c8105606ab"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element name="SharingHintHash" ma:index="1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94992-F565-45B5-A0E6-73F08DC3A204}">
  <ds:schemaRefs/>
</ds:datastoreItem>
</file>

<file path=customXml/itemProps2.xml><?xml version="1.0" encoding="utf-8"?>
<ds:datastoreItem xmlns:ds="http://schemas.openxmlformats.org/officeDocument/2006/customXml" ds:itemID="{9F575583-C1BC-41DA-9D79-198AAA7476E7}">
  <ds:schemaRefs/>
</ds:datastoreItem>
</file>

<file path=customXml/itemProps3.xml><?xml version="1.0" encoding="utf-8"?>
<ds:datastoreItem xmlns:ds="http://schemas.openxmlformats.org/officeDocument/2006/customXml" ds:itemID="{43CD9945-FD9C-4149-9E29-B8AE6EA5EA7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1392</Words>
  <Characters>1720</Characters>
  <Lines>8</Lines>
  <Paragraphs>2</Paragraphs>
  <TotalTime>52</TotalTime>
  <ScaleCrop>false</ScaleCrop>
  <LinksUpToDate>false</LinksUpToDate>
  <CharactersWithSpaces>2028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2022-06-21T03:09:00Z</dcterms:created>
  <dc:creator>曹蕾</dc:creator>
  <cp:lastModifiedBy>老段-易存</cp:lastModifiedBy>
  <dcterms:modified xsi:type="dcterms:W3CDTF">2022-07-10T03:33:33Z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0x0101005610FD0264F859448189F3DD25EE710B</vt:lpwstr>
  </property>
  <property fmtid="{D5CDD505-2E9C-101B-9397-08002B2CF9AE}" pid="3" name="KSOProductBuildVer">
    <vt:lpwstr>2052-11.1.0.11830</vt:lpwstr>
  </property>
  <property fmtid="{D5CDD505-2E9C-101B-9397-08002B2CF9AE}" pid="4" name="ICV">
    <vt:lpwstr>CF4B1E3B02CB4C21951F0894E6C8C0DC</vt:lpwstr>
  </property>
</Properties>
</file>